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1D" w:rsidRPr="00300F7E" w:rsidRDefault="00300F7E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Pr="007538B0" w:rsidRDefault="00950274" w:rsidP="00BF2F88">
      <w:pPr>
        <w:pStyle w:val="a3"/>
        <w:spacing w:before="0" w:beforeAutospacing="0" w:after="0" w:afterAutospacing="0" w:line="384" w:lineRule="auto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</w:p>
    <w:p w:rsidR="003C7A86" w:rsidRPr="007538B0" w:rsidRDefault="007538B0" w:rsidP="003C7A86">
      <w:pPr>
        <w:pStyle w:val="a3"/>
        <w:spacing w:before="0" w:beforeAutospacing="0" w:after="0" w:afterAutospacing="0" w:line="408" w:lineRule="auto"/>
        <w:jc w:val="center"/>
        <w:rPr>
          <w:rFonts w:ascii="맑은 고딕" w:eastAsia="맑은 고딕" w:hAnsi="맑은 고딕"/>
          <w:color w:val="000000"/>
          <w:sz w:val="36"/>
          <w:szCs w:val="26"/>
        </w:rPr>
      </w:pPr>
      <w:r w:rsidRPr="007538B0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Re</w:t>
      </w:r>
      <w:r w:rsidR="00B30109"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  <w:t>e</w:t>
      </w:r>
      <w:r w:rsidR="00B30109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f</w:t>
      </w:r>
      <w:r w:rsidRPr="007538B0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er Container</w:t>
      </w:r>
      <w:r w:rsidRPr="007538B0"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  <w:t xml:space="preserve"> </w:t>
      </w:r>
      <w:r w:rsidRPr="007538B0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한국</w:t>
      </w:r>
      <w:r w:rsidRPr="007538B0"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  <w:t xml:space="preserve"> </w:t>
      </w:r>
      <w:r w:rsidRPr="007538B0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THC</w:t>
      </w:r>
      <w:r w:rsidR="0023503C" w:rsidRPr="007538B0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인상 공문</w:t>
      </w:r>
    </w:p>
    <w:p w:rsidR="003C7A86" w:rsidRPr="007538B0" w:rsidRDefault="003C7A86" w:rsidP="003C7A86">
      <w:pPr>
        <w:pStyle w:val="a3"/>
        <w:spacing w:before="0" w:beforeAutospacing="0" w:after="0" w:afterAutospacing="0" w:line="408" w:lineRule="auto"/>
        <w:jc w:val="center"/>
        <w:rPr>
          <w:rFonts w:ascii="맑은 고딕" w:eastAsia="맑은 고딕" w:hAnsi="맑은 고딕"/>
          <w:color w:val="000000"/>
          <w:sz w:val="10"/>
          <w:szCs w:val="26"/>
        </w:rPr>
      </w:pPr>
    </w:p>
    <w:p w:rsidR="003C7A86" w:rsidRPr="007538B0" w:rsidRDefault="003C7A86" w:rsidP="00824A19">
      <w:pPr>
        <w:pStyle w:val="a3"/>
        <w:spacing w:before="0" w:beforeAutospacing="0" w:after="0" w:afterAutospacing="0" w:line="276" w:lineRule="auto"/>
        <w:ind w:firstLineChars="200" w:firstLine="480"/>
        <w:jc w:val="both"/>
        <w:rPr>
          <w:rFonts w:ascii="맑은 고딕" w:eastAsia="맑은 고딕" w:hAnsi="맑은 고딕"/>
          <w:b/>
          <w:color w:val="000000"/>
        </w:rPr>
      </w:pPr>
      <w:r w:rsidRPr="007538B0">
        <w:rPr>
          <w:rFonts w:ascii="맑은 고딕" w:eastAsia="맑은 고딕" w:hAnsi="맑은 고딕" w:hint="eastAsia"/>
          <w:b/>
          <w:bCs/>
          <w:color w:val="000000"/>
        </w:rPr>
        <w:t>1. 평소 성원하여 주심에 깊은 감사를 드리며, 귀사의 일익 번창하심을 기원 드</w:t>
      </w:r>
      <w:bookmarkStart w:id="0" w:name="_GoBack"/>
      <w:bookmarkEnd w:id="0"/>
      <w:r w:rsidRPr="007538B0">
        <w:rPr>
          <w:rFonts w:ascii="맑은 고딕" w:eastAsia="맑은 고딕" w:hAnsi="맑은 고딕" w:hint="eastAsia"/>
          <w:b/>
          <w:bCs/>
          <w:color w:val="000000"/>
        </w:rPr>
        <w:t>립니다.</w:t>
      </w:r>
      <w:r w:rsidRPr="007538B0">
        <w:rPr>
          <w:rFonts w:ascii="맑은 고딕" w:eastAsia="맑은 고딕" w:hAnsi="맑은 고딕" w:hint="eastAsia"/>
          <w:b/>
          <w:color w:val="000000"/>
        </w:rPr>
        <w:t xml:space="preserve"> </w:t>
      </w:r>
    </w:p>
    <w:p w:rsidR="00824A19" w:rsidRPr="007538B0" w:rsidRDefault="00824A19" w:rsidP="00824A19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맑은 고딕" w:eastAsia="맑은 고딕" w:hAnsi="맑은 고딕"/>
          <w:b/>
          <w:color w:val="000000"/>
        </w:rPr>
      </w:pPr>
    </w:p>
    <w:p w:rsidR="003C7A86" w:rsidRPr="007538B0" w:rsidRDefault="003C7A86" w:rsidP="00824A19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</w:rPr>
      </w:pPr>
      <w:r w:rsidRPr="007538B0">
        <w:rPr>
          <w:rFonts w:ascii="맑은 고딕" w:eastAsia="맑은 고딕" w:hAnsi="맑은 고딕" w:hint="eastAsia"/>
          <w:b/>
          <w:bCs/>
          <w:color w:val="000000"/>
        </w:rPr>
        <w:t xml:space="preserve">2. </w:t>
      </w:r>
      <w:r w:rsidR="0023503C" w:rsidRPr="007538B0">
        <w:rPr>
          <w:rFonts w:ascii="맑은 고딕" w:eastAsia="맑은 고딕" w:hAnsi="맑은 고딕" w:hint="eastAsia"/>
          <w:b/>
          <w:bCs/>
          <w:color w:val="000000"/>
        </w:rPr>
        <w:t>당사는 고</w:t>
      </w:r>
      <w:r w:rsidRPr="007538B0">
        <w:rPr>
          <w:rFonts w:ascii="맑은 고딕" w:eastAsia="맑은 고딕" w:hAnsi="맑은 고딕" w:hint="eastAsia"/>
          <w:b/>
          <w:bCs/>
          <w:color w:val="000000"/>
        </w:rPr>
        <w:t xml:space="preserve">객 여러분들의 성원에 힘입어 </w:t>
      </w:r>
      <w:r w:rsidR="0023503C" w:rsidRPr="007538B0">
        <w:rPr>
          <w:rFonts w:ascii="맑은 고딕" w:eastAsia="맑은 고딕" w:hAnsi="맑은 고딕" w:hint="eastAsia"/>
          <w:b/>
          <w:bCs/>
          <w:color w:val="000000"/>
        </w:rPr>
        <w:t xml:space="preserve">화주 서비스 향상을 위해 국내 출항 포트의 증편과 정시성 향상을 위해 지속적인 노력을 경주하고 있습니다. </w:t>
      </w:r>
    </w:p>
    <w:p w:rsidR="00824A19" w:rsidRPr="007538B0" w:rsidRDefault="00824A19" w:rsidP="00824A19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</w:rPr>
      </w:pPr>
    </w:p>
    <w:p w:rsidR="00824A19" w:rsidRDefault="0023503C" w:rsidP="0023503C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  <w:szCs w:val="20"/>
        </w:rPr>
      </w:pPr>
      <w:r w:rsidRPr="007538B0">
        <w:rPr>
          <w:rFonts w:ascii="맑은 고딕" w:eastAsia="맑은 고딕" w:hAnsi="맑은 고딕" w:hint="eastAsia"/>
          <w:b/>
          <w:bCs/>
          <w:color w:val="000000"/>
        </w:rPr>
        <w:t>3. 최근, 급변하는 경제 상황과 물류비용 상승으로 인해 국내 수출입</w:t>
      </w:r>
      <w:r w:rsidRPr="007538B0">
        <w:rPr>
          <w:rFonts w:ascii="맑은 고딕" w:eastAsia="맑은 고딕" w:hAnsi="맑은 고딕" w:cs="바탕" w:hint="eastAsia"/>
          <w:b/>
          <w:bCs/>
          <w:color w:val="000000"/>
        </w:rPr>
        <w:t xml:space="preserve"> </w:t>
      </w:r>
      <w:r w:rsidR="007538B0" w:rsidRPr="007538B0">
        <w:rPr>
          <w:rFonts w:ascii="맑은 고딕" w:eastAsia="맑은 고딕" w:hAnsi="맑은 고딕" w:cs="바탕"/>
          <w:b/>
          <w:bCs/>
          <w:color w:val="000000"/>
        </w:rPr>
        <w:t>Reefer Container</w:t>
      </w:r>
      <w:r w:rsidRPr="007538B0">
        <w:rPr>
          <w:rFonts w:ascii="맑은 고딕" w:eastAsia="맑은 고딕" w:hAnsi="맑은 고딕" w:hint="eastAsia"/>
          <w:b/>
          <w:bCs/>
          <w:color w:val="000000"/>
        </w:rPr>
        <w:t xml:space="preserve">화물에 대한 THC(TERMIRAL HANDLING CHARGE)를 </w:t>
      </w:r>
      <w:r w:rsidR="00824A19" w:rsidRPr="007538B0">
        <w:rPr>
          <w:rFonts w:ascii="맑은 고딕" w:eastAsia="맑은 고딕" w:hAnsi="맑은 고딕" w:hint="eastAsia"/>
          <w:b/>
          <w:bCs/>
          <w:color w:val="000000"/>
        </w:rPr>
        <w:t>아래와 같이 인상할 예정이오니 고객 여러분들의 양해 부탁</w:t>
      </w:r>
      <w:r w:rsidR="00405C98" w:rsidRPr="007538B0">
        <w:rPr>
          <w:rFonts w:ascii="맑은 고딕" w:eastAsia="맑은 고딕" w:hAnsi="맑은 고딕" w:hint="eastAsia"/>
          <w:b/>
          <w:bCs/>
          <w:color w:val="000000"/>
        </w:rPr>
        <w:t xml:space="preserve"> </w:t>
      </w:r>
      <w:r w:rsidR="00824A19" w:rsidRPr="007538B0">
        <w:rPr>
          <w:rFonts w:ascii="맑은 고딕" w:eastAsia="맑은 고딕" w:hAnsi="맑은 고딕" w:hint="eastAsia"/>
          <w:b/>
          <w:bCs/>
          <w:color w:val="000000"/>
        </w:rPr>
        <w:t>드립니다. 자세한 사항은 아래 내용을 참조하시기 바랍니다.</w:t>
      </w:r>
    </w:p>
    <w:p w:rsidR="00824A19" w:rsidRDefault="00824A19" w:rsidP="00824A19">
      <w:pPr>
        <w:pStyle w:val="a3"/>
        <w:spacing w:before="0" w:beforeAutospacing="0" w:after="0" w:afterAutospacing="0" w:line="360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=  아    래  =</w:t>
      </w:r>
    </w:p>
    <w:p w:rsidR="00824A19" w:rsidRDefault="00824A19" w:rsidP="00824A19">
      <w:pPr>
        <w:pStyle w:val="a3"/>
        <w:spacing w:before="0" w:beforeAutospacing="0" w:after="0" w:afterAutospacing="0" w:line="360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7538B0" w:rsidRDefault="00824A19" w:rsidP="007538B0">
      <w:pPr>
        <w:pStyle w:val="a3"/>
        <w:spacing w:before="0" w:beforeAutospacing="0" w:after="0" w:afterAutospacing="0" w:line="360" w:lineRule="auto"/>
        <w:ind w:firstLineChars="100" w:firstLine="280"/>
        <w:rPr>
          <w:rFonts w:asciiTheme="majorHAnsi" w:eastAsiaTheme="majorHAnsi" w:hAnsiTheme="majorHAnsi"/>
          <w:b/>
          <w:bCs/>
          <w:color w:val="000000"/>
          <w:sz w:val="28"/>
        </w:rPr>
      </w:pPr>
      <w:r w:rsidRPr="00824A19">
        <w:rPr>
          <w:rFonts w:asciiTheme="majorHAnsi" w:eastAsiaTheme="majorHAnsi" w:hAnsiTheme="majorHAnsi" w:hint="eastAsia"/>
          <w:b/>
          <w:bCs/>
          <w:color w:val="000000"/>
          <w:sz w:val="28"/>
        </w:rPr>
        <w:t xml:space="preserve">1) </w:t>
      </w:r>
      <w:r w:rsidR="007538B0">
        <w:rPr>
          <w:rFonts w:asciiTheme="majorHAnsi" w:eastAsiaTheme="majorHAnsi" w:hAnsiTheme="majorHAnsi" w:hint="eastAsia"/>
          <w:b/>
          <w:sz w:val="28"/>
        </w:rPr>
        <w:t>Effective Date : 2014-3</w:t>
      </w:r>
      <w:r w:rsidRPr="00824A19">
        <w:rPr>
          <w:rFonts w:asciiTheme="majorHAnsi" w:eastAsiaTheme="majorHAnsi" w:hAnsiTheme="majorHAnsi" w:hint="eastAsia"/>
          <w:b/>
          <w:sz w:val="28"/>
        </w:rPr>
        <w:t>-27 (</w:t>
      </w:r>
      <w:r w:rsidR="007538B0">
        <w:rPr>
          <w:rFonts w:asciiTheme="majorHAnsi" w:eastAsiaTheme="majorHAnsi" w:hAnsiTheme="majorHAnsi" w:hint="eastAsia"/>
          <w:b/>
          <w:sz w:val="28"/>
        </w:rPr>
        <w:t xml:space="preserve">수출 : 출항일 기준, 수입 </w:t>
      </w:r>
      <w:r w:rsidR="007538B0">
        <w:rPr>
          <w:rFonts w:asciiTheme="majorHAnsi" w:eastAsiaTheme="majorHAnsi" w:hAnsiTheme="majorHAnsi"/>
          <w:b/>
          <w:sz w:val="28"/>
        </w:rPr>
        <w:t xml:space="preserve">: </w:t>
      </w:r>
      <w:r w:rsidR="007538B0">
        <w:rPr>
          <w:rFonts w:asciiTheme="majorHAnsi" w:eastAsiaTheme="majorHAnsi" w:hAnsiTheme="majorHAnsi" w:hint="eastAsia"/>
          <w:b/>
          <w:sz w:val="28"/>
        </w:rPr>
        <w:t>입항일 기준</w:t>
      </w:r>
      <w:r w:rsidRPr="00824A19">
        <w:rPr>
          <w:rFonts w:asciiTheme="majorHAnsi" w:eastAsiaTheme="majorHAnsi" w:hAnsiTheme="majorHAnsi" w:hint="eastAsia"/>
          <w:b/>
          <w:sz w:val="28"/>
        </w:rPr>
        <w:t>)</w:t>
      </w:r>
    </w:p>
    <w:p w:rsidR="00824A19" w:rsidRPr="00824A19" w:rsidRDefault="00824A19" w:rsidP="007538B0">
      <w:pPr>
        <w:pStyle w:val="a3"/>
        <w:spacing w:before="0" w:beforeAutospacing="0" w:after="0" w:afterAutospacing="0" w:line="360" w:lineRule="auto"/>
        <w:ind w:firstLineChars="100" w:firstLine="280"/>
        <w:rPr>
          <w:rFonts w:asciiTheme="majorHAnsi" w:eastAsiaTheme="majorHAnsi" w:hAnsiTheme="majorHAnsi"/>
          <w:b/>
          <w:bCs/>
          <w:color w:val="000000"/>
          <w:sz w:val="28"/>
        </w:rPr>
      </w:pPr>
      <w:r w:rsidRPr="00824A19">
        <w:rPr>
          <w:rFonts w:asciiTheme="majorHAnsi" w:eastAsiaTheme="majorHAnsi" w:hAnsiTheme="majorHAnsi" w:hint="eastAsia"/>
          <w:b/>
          <w:bCs/>
          <w:color w:val="000000"/>
          <w:sz w:val="28"/>
        </w:rPr>
        <w:t>2) THC 요율 : 기존 20</w:t>
      </w:r>
      <w:r w:rsidRPr="00824A19">
        <w:rPr>
          <w:rFonts w:asciiTheme="majorHAnsi" w:eastAsiaTheme="majorHAnsi" w:hAnsiTheme="majorHAnsi"/>
          <w:b/>
          <w:bCs/>
          <w:color w:val="000000"/>
          <w:sz w:val="28"/>
        </w:rPr>
        <w:t>’</w:t>
      </w:r>
      <w:r w:rsidR="007538B0">
        <w:rPr>
          <w:rFonts w:asciiTheme="majorHAnsi" w:eastAsiaTheme="majorHAnsi" w:hAnsiTheme="majorHAnsi" w:hint="eastAsia"/>
          <w:b/>
          <w:bCs/>
          <w:color w:val="000000"/>
          <w:sz w:val="28"/>
        </w:rPr>
        <w:t>RF 1</w:t>
      </w:r>
      <w:r w:rsidR="007538B0">
        <w:rPr>
          <w:rFonts w:asciiTheme="majorHAnsi" w:eastAsiaTheme="majorHAnsi" w:hAnsiTheme="majorHAnsi"/>
          <w:b/>
          <w:bCs/>
          <w:color w:val="000000"/>
          <w:sz w:val="28"/>
        </w:rPr>
        <w:t>77</w:t>
      </w:r>
      <w:r w:rsidRPr="00824A19">
        <w:rPr>
          <w:rFonts w:asciiTheme="majorHAnsi" w:eastAsiaTheme="majorHAnsi" w:hAnsiTheme="majorHAnsi" w:hint="eastAsia"/>
          <w:b/>
          <w:bCs/>
          <w:color w:val="000000"/>
          <w:sz w:val="28"/>
        </w:rPr>
        <w:t>,000원 , 40</w:t>
      </w:r>
      <w:r w:rsidRPr="00824A19">
        <w:rPr>
          <w:rFonts w:asciiTheme="majorHAnsi" w:eastAsiaTheme="majorHAnsi" w:hAnsiTheme="majorHAnsi"/>
          <w:b/>
          <w:bCs/>
          <w:color w:val="000000"/>
          <w:sz w:val="28"/>
        </w:rPr>
        <w:t>’</w:t>
      </w:r>
      <w:r w:rsidR="007538B0">
        <w:rPr>
          <w:rFonts w:asciiTheme="majorHAnsi" w:eastAsiaTheme="majorHAnsi" w:hAnsiTheme="majorHAnsi" w:hint="eastAsia"/>
          <w:b/>
          <w:bCs/>
          <w:color w:val="000000"/>
          <w:sz w:val="28"/>
        </w:rPr>
        <w:t>RF 247</w:t>
      </w:r>
      <w:r w:rsidRPr="00824A19">
        <w:rPr>
          <w:rFonts w:asciiTheme="majorHAnsi" w:eastAsiaTheme="majorHAnsi" w:hAnsiTheme="majorHAnsi" w:hint="eastAsia"/>
          <w:b/>
          <w:bCs/>
          <w:color w:val="000000"/>
          <w:sz w:val="28"/>
        </w:rPr>
        <w:t>,000원</w:t>
      </w:r>
    </w:p>
    <w:p w:rsidR="00824A19" w:rsidRPr="00824A19" w:rsidRDefault="007538B0" w:rsidP="00824A19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Theme="majorHAnsi" w:eastAsiaTheme="majorHAnsi" w:hAnsiTheme="majorHAnsi"/>
          <w:b/>
          <w:bCs/>
          <w:color w:val="FF0000"/>
          <w:sz w:val="28"/>
        </w:rPr>
      </w:pPr>
      <w:r>
        <w:rPr>
          <w:rFonts w:asciiTheme="majorHAnsi" w:eastAsiaTheme="majorHAnsi" w:hAnsiTheme="majorHAnsi" w:hint="eastAsia"/>
          <w:b/>
          <w:bCs/>
          <w:color w:val="FF0000"/>
          <w:sz w:val="28"/>
        </w:rPr>
        <w:t xml:space="preserve">            </w:t>
      </w:r>
      <w:r w:rsidR="00824A19" w:rsidRPr="00824A19">
        <w:rPr>
          <w:rFonts w:asciiTheme="majorHAnsi" w:eastAsiaTheme="majorHAnsi" w:hAnsiTheme="majorHAnsi" w:hint="eastAsia"/>
          <w:b/>
          <w:bCs/>
          <w:color w:val="FF0000"/>
          <w:sz w:val="28"/>
        </w:rPr>
        <w:t>변경 20</w:t>
      </w:r>
      <w:r w:rsidR="00824A19" w:rsidRPr="00824A19">
        <w:rPr>
          <w:rFonts w:asciiTheme="majorHAnsi" w:eastAsiaTheme="majorHAnsi" w:hAnsiTheme="majorHAnsi"/>
          <w:b/>
          <w:bCs/>
          <w:color w:val="FF0000"/>
          <w:sz w:val="28"/>
        </w:rPr>
        <w:t>’</w:t>
      </w:r>
      <w:r>
        <w:rPr>
          <w:rFonts w:asciiTheme="majorHAnsi" w:eastAsiaTheme="majorHAnsi" w:hAnsiTheme="majorHAnsi" w:hint="eastAsia"/>
          <w:b/>
          <w:bCs/>
          <w:color w:val="FF0000"/>
          <w:sz w:val="28"/>
        </w:rPr>
        <w:t>RF</w:t>
      </w:r>
      <w:r w:rsidR="00824A19" w:rsidRPr="00824A19">
        <w:rPr>
          <w:rFonts w:asciiTheme="majorHAnsi" w:eastAsiaTheme="majorHAnsi" w:hAnsiTheme="majorHAnsi" w:hint="eastAsia"/>
          <w:b/>
          <w:bCs/>
          <w:color w:val="FF0000"/>
          <w:sz w:val="28"/>
        </w:rPr>
        <w:t xml:space="preserve"> </w:t>
      </w:r>
      <w:r>
        <w:rPr>
          <w:rFonts w:asciiTheme="majorHAnsi" w:eastAsiaTheme="majorHAnsi" w:hAnsiTheme="majorHAnsi"/>
          <w:b/>
          <w:bCs/>
          <w:color w:val="FF0000"/>
          <w:sz w:val="28"/>
        </w:rPr>
        <w:t>198</w:t>
      </w:r>
      <w:r w:rsidR="00824A19" w:rsidRPr="00824A19">
        <w:rPr>
          <w:rFonts w:asciiTheme="majorHAnsi" w:eastAsiaTheme="majorHAnsi" w:hAnsiTheme="majorHAnsi" w:hint="eastAsia"/>
          <w:b/>
          <w:bCs/>
          <w:color w:val="FF0000"/>
          <w:sz w:val="28"/>
        </w:rPr>
        <w:t>,000원 , 40</w:t>
      </w:r>
      <w:r w:rsidR="00824A19" w:rsidRPr="00824A19">
        <w:rPr>
          <w:rFonts w:asciiTheme="majorHAnsi" w:eastAsiaTheme="majorHAnsi" w:hAnsiTheme="majorHAnsi"/>
          <w:b/>
          <w:bCs/>
          <w:color w:val="FF0000"/>
          <w:sz w:val="28"/>
        </w:rPr>
        <w:t>’</w:t>
      </w:r>
      <w:r>
        <w:rPr>
          <w:rFonts w:asciiTheme="majorHAnsi" w:eastAsiaTheme="majorHAnsi" w:hAnsiTheme="majorHAnsi" w:hint="eastAsia"/>
          <w:b/>
          <w:bCs/>
          <w:color w:val="FF0000"/>
          <w:sz w:val="28"/>
        </w:rPr>
        <w:t xml:space="preserve">FT </w:t>
      </w:r>
      <w:r>
        <w:rPr>
          <w:rFonts w:asciiTheme="majorHAnsi" w:eastAsiaTheme="majorHAnsi" w:hAnsiTheme="majorHAnsi"/>
          <w:b/>
          <w:bCs/>
          <w:color w:val="FF0000"/>
          <w:sz w:val="28"/>
        </w:rPr>
        <w:t>287</w:t>
      </w:r>
      <w:r w:rsidR="00824A19" w:rsidRPr="00824A19">
        <w:rPr>
          <w:rFonts w:asciiTheme="majorHAnsi" w:eastAsiaTheme="majorHAnsi" w:hAnsiTheme="majorHAnsi" w:hint="eastAsia"/>
          <w:b/>
          <w:bCs/>
          <w:color w:val="FF0000"/>
          <w:sz w:val="28"/>
        </w:rPr>
        <w:t>,000원</w:t>
      </w:r>
    </w:p>
    <w:p w:rsidR="00824A19" w:rsidRDefault="003C7A86" w:rsidP="008C75C7">
      <w:pPr>
        <w:pStyle w:val="a3"/>
        <w:spacing w:before="0" w:beforeAutospacing="0" w:after="0" w:afterAutospacing="0" w:line="408" w:lineRule="auto"/>
        <w:ind w:firstLineChars="200" w:firstLine="40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 </w:t>
      </w:r>
    </w:p>
    <w:p w:rsidR="003C7A86" w:rsidRPr="003C7A86" w:rsidRDefault="003C7A86" w:rsidP="00824A19">
      <w:pPr>
        <w:pStyle w:val="a3"/>
        <w:spacing w:before="0" w:beforeAutospacing="0" w:after="0" w:afterAutospacing="0" w:line="408" w:lineRule="auto"/>
        <w:ind w:firstLineChars="500" w:firstLine="1000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* WEB BOOKING : www.ckline.co.kr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3C7A86" w:rsidRDefault="00BF2F88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천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경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식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회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사</w:t>
      </w:r>
    </w:p>
    <w:p w:rsidR="003C7A86" w:rsidRDefault="003C7A86" w:rsidP="003C7A86">
      <w:pPr>
        <w:pStyle w:val="a3"/>
        <w:spacing w:before="0" w:beforeAutospacing="0" w:after="0" w:afterAutospacing="0" w:line="384" w:lineRule="auto"/>
        <w:ind w:right="132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임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직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원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 </w:t>
      </w:r>
      <w:r>
        <w:rPr>
          <w:rFonts w:eastAsia="한컴돋움" w:cs="한컴돋움" w:hint="eastAsia"/>
          <w:color w:val="000000"/>
          <w:sz w:val="22"/>
          <w:szCs w:val="22"/>
        </w:rPr>
        <w:t>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동</w:t>
      </w:r>
    </w:p>
    <w:p w:rsidR="00BF2F88" w:rsidRPr="003C7A86" w:rsidRDefault="003C7A86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236855</wp:posOffset>
            </wp:positionV>
            <wp:extent cx="5723255" cy="356235"/>
            <wp:effectExtent l="19050" t="0" r="0" b="0"/>
            <wp:wrapTight wrapText="bothSides">
              <wp:wrapPolygon edited="0">
                <wp:start x="-72" y="0"/>
                <wp:lineTo x="-72" y="20791"/>
                <wp:lineTo x="21569" y="20791"/>
                <wp:lineTo x="21569" y="0"/>
                <wp:lineTo x="-72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2F88" w:rsidRPr="003C7A86" w:rsidSect="009502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FE" w:rsidRDefault="00D82BFE" w:rsidP="003C7A86">
      <w:pPr>
        <w:spacing w:after="0" w:line="240" w:lineRule="auto"/>
      </w:pPr>
      <w:r>
        <w:separator/>
      </w:r>
    </w:p>
  </w:endnote>
  <w:endnote w:type="continuationSeparator" w:id="0">
    <w:p w:rsidR="00D82BFE" w:rsidRDefault="00D82BFE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00003F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FE" w:rsidRDefault="00D82BFE" w:rsidP="003C7A86">
      <w:pPr>
        <w:spacing w:after="0" w:line="240" w:lineRule="auto"/>
      </w:pPr>
      <w:r>
        <w:separator/>
      </w:r>
    </w:p>
  </w:footnote>
  <w:footnote w:type="continuationSeparator" w:id="0">
    <w:p w:rsidR="00D82BFE" w:rsidRDefault="00D82BFE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5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F88"/>
    <w:rsid w:val="0000127B"/>
    <w:rsid w:val="001F45C3"/>
    <w:rsid w:val="0023503C"/>
    <w:rsid w:val="00300F7E"/>
    <w:rsid w:val="00345172"/>
    <w:rsid w:val="003C7A86"/>
    <w:rsid w:val="00405C98"/>
    <w:rsid w:val="004F3CBC"/>
    <w:rsid w:val="0050663F"/>
    <w:rsid w:val="005465C6"/>
    <w:rsid w:val="005C7F8E"/>
    <w:rsid w:val="007538B0"/>
    <w:rsid w:val="00807CD7"/>
    <w:rsid w:val="00824A19"/>
    <w:rsid w:val="008C75C7"/>
    <w:rsid w:val="00920D08"/>
    <w:rsid w:val="00950274"/>
    <w:rsid w:val="00B30109"/>
    <w:rsid w:val="00B6658A"/>
    <w:rsid w:val="00B66E4E"/>
    <w:rsid w:val="00BF2F88"/>
    <w:rsid w:val="00D82BFE"/>
    <w:rsid w:val="00D94189"/>
    <w:rsid w:val="00E1201E"/>
    <w:rsid w:val="00E44ADC"/>
    <w:rsid w:val="00E75984"/>
    <w:rsid w:val="00F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67CF70-482C-4C65-9FA3-039E12DA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3C7A86"/>
  </w:style>
  <w:style w:type="paragraph" w:styleId="a7">
    <w:name w:val="footer"/>
    <w:basedOn w:val="a"/>
    <w:link w:val="Char1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3C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BBDB-6359-4ED1-AA99-C51CE1AB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PJS</cp:lastModifiedBy>
  <cp:revision>4</cp:revision>
  <cp:lastPrinted>2013-06-04T04:43:00Z</cp:lastPrinted>
  <dcterms:created xsi:type="dcterms:W3CDTF">2013-07-05T00:24:00Z</dcterms:created>
  <dcterms:modified xsi:type="dcterms:W3CDTF">2014-03-07T09:11:00Z</dcterms:modified>
</cp:coreProperties>
</file>